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учреждение Новоивановская средняя общеобразовательная школа Зерноградского района</w:t>
      </w:r>
    </w:p>
    <w:p>
      <w:pPr>
        <w:pStyle w:val="Normal"/>
        <w:suppressAutoHyphens w:val="false"/>
        <w:spacing w:lineRule="auto" w:line="240" w:before="0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Autospacing="1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tbl>
      <w:tblPr>
        <w:tblpPr w:bottomFromText="0" w:horzAnchor="margin" w:leftFromText="180" w:rightFromText="180" w:tblpX="0" w:tblpXSpec="center" w:tblpY="650" w:topFromText="0" w:vertAnchor="text"/>
        <w:tblW w:w="10444" w:type="dxa"/>
        <w:jc w:val="center"/>
        <w:tblInd w:w="0" w:type="dxa"/>
        <w:tblCellMar>
          <w:top w:w="105" w:type="dxa"/>
          <w:left w:w="105" w:type="dxa"/>
          <w:bottom w:w="105" w:type="dxa"/>
          <w:right w:w="105" w:type="dxa"/>
        </w:tblCellMar>
        <w:tblLook w:val="04a0" w:noHBand="0" w:noVBand="1" w:firstColumn="1" w:lastRow="0" w:lastColumn="0" w:firstRow="1"/>
      </w:tblPr>
      <w:tblGrid>
        <w:gridCol w:w="3805"/>
        <w:gridCol w:w="3403"/>
        <w:gridCol w:w="3236"/>
      </w:tblGrid>
      <w:tr>
        <w:trPr>
          <w:trHeight w:val="2873" w:hRule="atLeast"/>
        </w:trPr>
        <w:tc>
          <w:tcPr>
            <w:tcW w:w="3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>
            <w:pPr>
              <w:pStyle w:val="Normal"/>
              <w:spacing w:lineRule="auto" w:line="240" w:before="0" w:after="120"/>
              <w:ind w:firstLine="22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single"/>
                <w:lang w:val="ru-RU" w:eastAsia="ru-RU"/>
              </w:rPr>
              <w:t>Т.В. Божко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Протокол №1 от 28.08 2025 г</w:t>
            </w: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СОГЛАСОВАНО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Н.А. Безщекая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_____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Протокол №1 от 29.08 2025г</w:t>
            </w:r>
          </w:p>
        </w:tc>
        <w:tc>
          <w:tcPr>
            <w:tcW w:w="3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Директором МБОУ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Новоивановской  СОШ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_________Ю.А. Соколов</w:t>
            </w:r>
          </w:p>
          <w:p>
            <w:pPr>
              <w:pStyle w:val="Normal"/>
              <w:suppressAutoHyphens w:val="false"/>
              <w:spacing w:lineRule="auto" w:line="240" w:before="0" w:after="119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Приказ № 81 от 29.08.2025г</w:t>
            </w:r>
          </w:p>
        </w:tc>
      </w:tr>
    </w:tbl>
    <w:p>
      <w:pPr>
        <w:pStyle w:val="Normal"/>
        <w:suppressAutoHyphens w:val="false"/>
        <w:spacing w:lineRule="auto" w:line="240" w:beforeAutospacing="1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>(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ID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 xml:space="preserve"> 5395140)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  <w:lang w:val="ru-RU"/>
        </w:rPr>
        <w:t>учебного курса «Русский язык»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>для обучающихся 2 класса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Учебник: Русский язык. 2 класса. Учеб. Для общеобразоват. Организаций. В 2 ч. / В.П. Канакина, В.Г. Горецкий. – М.: Просвещение, 2023.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right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Составитель: Беликова Л.И.</w:t>
      </w:r>
    </w:p>
    <w:p>
      <w:pPr>
        <w:pStyle w:val="Normal"/>
        <w:spacing w:lineRule="auto" w:line="240" w:before="0" w:after="0"/>
        <w:ind w:left="142" w:hanging="22"/>
        <w:jc w:val="right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   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учитель начальных классов 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bookmarkStart w:id="0" w:name="33a6f4f1-a4d0-4904-9be8-f3bc488806fd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с.Новоивановка</w:t>
      </w:r>
      <w:bookmarkEnd w:id="0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1" w:name="0b7b3d71-5853-496b-aaf6-553eb70dbc73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202</w:t>
      </w:r>
      <w:bookmarkEnd w:id="1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5</w:t>
      </w:r>
    </w:p>
    <w:p>
      <w:pPr>
        <w:pStyle w:val="Normal"/>
        <w:suppressAutoHyphens w:val="false"/>
        <w:spacing w:lineRule="auto" w:line="264" w:before="0" w:after="0"/>
        <w:ind w:left="120" w:hanging="0"/>
        <w:rPr>
          <w:rFonts w:ascii="Times New Roman" w:hAnsi="Times New Roman" w:eastAsia="Calibri" w:cs="" w:cstheme="minorBidi" w:eastAsiaTheme="minorHAnsi"/>
          <w:b/>
          <w:b/>
          <w:color w:val="000000"/>
          <w:sz w:val="24"/>
          <w:szCs w:val="24"/>
          <w:lang w:val="ru-RU"/>
        </w:rPr>
      </w:pPr>
      <w:r>
        <w:rPr>
          <w:rFonts w:eastAsia="Calibri" w:cs="" w:cstheme="minorBidi" w:eastAsiaTheme="minorHAnsi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uppressAutoHyphens w:val="false"/>
        <w:spacing w:lineRule="auto" w:line="264" w:before="0" w:after="0"/>
        <w:ind w:left="120" w:hanging="0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b/>
          <w:color w:val="000000"/>
          <w:sz w:val="24"/>
          <w:szCs w:val="24"/>
          <w:lang w:val="ru-RU"/>
        </w:rPr>
        <w:t xml:space="preserve">ПОЯСНИТЕЛЬНАЯ ЗАПИСКА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>
        <w:rPr>
          <w:rFonts w:eastAsia="Calibri" w:cs="Times New Roman"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>
        <w:rPr>
          <w:rFonts w:eastAsia="Calibri" w:cs="Times New Roman"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  во 2 классе – 170 ч.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Согласно календарному учебному графику и расписанию учебных занятий МБОУ Новоивановской СОШ Зерноградского района на 202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5-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202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6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учебный год возможна корректировка рабочей программы в связи праздничными днями, выпадающими на дни проведения уроков. Рабочая программа по русскому языку во 2 классе будет пройдена за 16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8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часов. Корректировка рабочей программы внесена за счет уплотнения программного материала.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b/>
          <w:b/>
          <w:color w:val="000000"/>
          <w:sz w:val="24"/>
          <w:szCs w:val="24"/>
          <w:lang w:val="ru-RU"/>
        </w:rPr>
      </w:pPr>
      <w:bookmarkStart w:id="2" w:name="block-41018716"/>
      <w:bookmarkEnd w:id="2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  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Орфоэпия</w:t>
      </w:r>
      <w:r>
        <w:fldChar w:fldCharType="begin"/>
      </w:r>
      <w:r>
        <w:rPr>
          <w:sz w:val="24"/>
          <w:b/>
          <w:szCs w:val="24"/>
          <w:rFonts w:eastAsia="Calibri" w:cs="Times New Roman" w:ascii="Times New Roman" w:hAnsi="Times New Roman"/>
          <w:color w:val="0093FF"/>
          <w:lang w:val="ru-RU"/>
        </w:rPr>
        <w:instrText> HYPERLINK "https://workprogram.edsoo.ru/templates/415" \l "_ftn1"</w:instrText>
      </w:r>
      <w:r>
        <w:rPr>
          <w:sz w:val="24"/>
          <w:b/>
          <w:szCs w:val="24"/>
          <w:rFonts w:eastAsia="Calibri" w:cs="Times New Roman" w:ascii="Times New Roman" w:hAnsi="Times New Roman"/>
          <w:color w:val="0093FF"/>
          <w:lang w:val="ru-RU"/>
        </w:rPr>
        <w:fldChar w:fldCharType="separate"/>
      </w:r>
      <w:r>
        <w:rPr>
          <w:rFonts w:eastAsia="Calibri" w:cs="Times New Roman" w:ascii="Times New Roman" w:hAnsi="Times New Roman"/>
          <w:b/>
          <w:color w:val="0093FF"/>
          <w:sz w:val="24"/>
          <w:szCs w:val="24"/>
          <w:lang w:val="ru-RU"/>
        </w:rPr>
        <w:t>[4]</w:t>
      </w:r>
      <w:r>
        <w:rPr>
          <w:sz w:val="24"/>
          <w:b/>
          <w:szCs w:val="24"/>
          <w:rFonts w:eastAsia="Calibri" w:cs="Times New Roman"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b/>
          <w:b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b/>
          <w:b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а);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эстетического воспитания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трудового воспитания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экологического воспитания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ценности научного познания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  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b/>
          <w:b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недопустимых средств язык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b/>
          <w:b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находить однокоренные слова;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выделять в слове окончание;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  <w:bookmarkStart w:id="3" w:name="block-41018720"/>
      <w:bookmarkEnd w:id="3"/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ТЕМАТИЧЕСКОЕ ПЛАНИРОВАНИЕ 2 КЛАСС</w:t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tbl>
      <w:tblPr>
        <w:tblW w:w="13935" w:type="dxa"/>
        <w:jc w:val="left"/>
        <w:tblInd w:w="426" w:type="dxa"/>
        <w:tblCellMar>
          <w:top w:w="50" w:type="dxa"/>
          <w:left w:w="100" w:type="dxa"/>
          <w:bottom w:w="0" w:type="dxa"/>
          <w:right w:w="108" w:type="dxa"/>
        </w:tblCellMar>
        <w:tblLook w:val="0620" w:noHBand="1" w:noVBand="1" w:firstColumn="0" w:lastRow="0" w:lastColumn="0" w:firstRow="1"/>
      </w:tblPr>
      <w:tblGrid>
        <w:gridCol w:w="969"/>
        <w:gridCol w:w="5772"/>
        <w:gridCol w:w="1303"/>
        <w:gridCol w:w="1611"/>
        <w:gridCol w:w="4280"/>
      </w:tblGrid>
      <w:tr>
        <w:trPr>
          <w:trHeight w:val="148" w:hRule="atLeast"/>
        </w:trPr>
        <w:tc>
          <w:tcPr>
            <w:tcW w:w="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8" w:hRule="atLeast"/>
        </w:trPr>
        <w:tc>
          <w:tcPr>
            <w:tcW w:w="96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7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Конт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ные работы </w:t>
            </w:r>
          </w:p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8" w:hRule="atLeast"/>
        </w:trPr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8" w:hRule="atLeast"/>
        </w:trPr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8" w:hRule="atLeast"/>
        </w:trPr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8" w:hRule="atLeast"/>
        </w:trPr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9" w:hRule="atLeast"/>
        </w:trPr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8" w:hRule="atLeast"/>
        </w:trPr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8" w:hRule="atLeast"/>
        </w:trPr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8" w:hRule="atLeast"/>
        </w:trPr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>
                <w:rPr>
                  <w:rFonts w:eastAsia="Calibri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8" w:hRule="atLeast"/>
        </w:trPr>
        <w:tc>
          <w:tcPr>
            <w:tcW w:w="6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8" w:hRule="atLeast"/>
        </w:trPr>
        <w:tc>
          <w:tcPr>
            <w:tcW w:w="6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42" w:hanging="2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sectPr>
          <w:type w:val="nextPage"/>
          <w:pgSz w:orient="landscape" w:w="16383" w:h="11906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299" w:charSpace="4096"/>
        </w:sect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pPr w:bottomFromText="0" w:horzAnchor="margin" w:leftFromText="180" w:rightFromText="180" w:tblpX="0" w:tblpY="285" w:topFromText="0" w:vertAnchor="margin"/>
        <w:tblW w:w="9902" w:type="dxa"/>
        <w:jc w:val="left"/>
        <w:tblInd w:w="100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80"/>
        <w:gridCol w:w="6200"/>
        <w:gridCol w:w="1067"/>
        <w:gridCol w:w="974"/>
        <w:gridCol w:w="881"/>
      </w:tblGrid>
      <w:tr>
        <w:trPr>
          <w:trHeight w:val="1070" w:hRule="atLeast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Кол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во часов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85" w:hRule="atLeast"/>
        </w:trPr>
        <w:tc>
          <w:tcPr>
            <w:tcW w:w="78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620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06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Наша речь и наш язык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Красная строка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Входной диктант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главными и второстепенными членами предложения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Контрольный диктант №2 по теме «предложение»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ошибками.Слово и его значение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Многозначные слова.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Синонимы и антонимы ( обобщение знаний)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Р/Р Изложение текста по данным к нему вопросам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Однокоренные  слова. Корень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Различие однокоренных слов и слов с омонимичными корнями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Корень как часть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Единообразное написание корня в однокоренных словах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Контрольный диктант №3 по теме «слова, слова, слова..»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Работа над ошибками. Слог. Ударный слог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Перенос слов по слогам. Правило переноса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Р.Р. обучающее сочинение по серии картинок стр.74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Звуки и буквы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Русский алфавит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Использование алфавита при работе со словарями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Употребление заглавной буквы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Р/Р Коллективное составление рассказа по репродукции картины З.Серебряковой «За обедом»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Гласные звуки. Признаки гласного звука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безударных гласных в корне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гласный в корне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Упражнения в написании слов с безударным гласным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Упражнения в написании слов с безударным гласным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Коллективное составление рассказа по репродукции картины С.А. Тутунова «Зима пришла. Детство»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безударными гласными, не проверяемыми ударением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Слова с безударными гласными, не проверяемыми ударением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Упражнение в правописании проверяемых и не проверяемых гласных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Контрольный диктант№4 по теме «Правописание слов с безударным гласным звуком в конце»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ошибками. Обобщение о безурарных гласных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Согланые звуки и их признаки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Согласный звук [й]  и буква « и краткое»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Слова с удвоенными согласными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Р/Р Коллективное составление рассказа по репродукции картины А. Степанова «Лоси»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Твердые и мягкие согласные звуки и буквы для их обозначения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Обозначение мягкости согласных звуков на письме буквами и,е,е,ю,ь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мягким знаком на конце и в середине перед согласными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мягким знаком. Составление ответов на вопросы к тексту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Буквосочетания « чк, чн, чт, щн, нч»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в словах буквосочетаний чк, чн, чт, щн, нч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сочетаний с шипящими согласными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Буквосочетания жи-ши, ча-ща,чу-щу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Контрольный диктант №5 по теме «Правописание буквосочетаний с щипящими звуками»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ошибками. Звонкие и глухие согласные звуки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Звонкие и глухие согласные звуки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Произношение парного согласного звука на конце слова и в корне слова и в корне перед согласным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Особенности проверяемых и проверочных слов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парных согласных на конце слова или перед согласным в корне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парных согласных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парным по глухости-звонкости согласным звуком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Упражнения в написании слов с парным согласным в корне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Упражнение в правописании слов с изученными орфограммами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Р/Р Изложение текста по вопросам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Упражнения в правописании согласных в корне однокоренных слов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правилах письма. Правописание гласных и согласных в корне слова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Сопоставление правил обозначения буквами гласного и парных согласных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Контрольный диктант №6 по теме «Правописание гласных и согласных в корне слова»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ошибками. Разделительный мягкий знак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Правописание слов с разделительным мягким знаком и другими изученными орфограммами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Части речи. Общее представление о частях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Соотнесение слов-названий, вопросов, на которые они отвечают, с частями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09.023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об имени существительном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Одушевленные и неодушевленные имена существительные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Одушевленные и неодушевленные имена существительные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Составление письменных ответов на вопросы к тексту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Упражнения в различении одушевленных и неодушевленных имен существительных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Собственные и нарицательные имена существительные. Заглавная буква в именах собственных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Заглавная буква в именах собственных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Заглавная буква в именах собственных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Заглавная буква в именах собственных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Собственные и нарицательные имена существительные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существительных по числам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имен существительных в единственном  и во множественном числе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Р/Р Подробное изложение повествовательного текста по вопросам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Контрольный диктант №7 по теме «Имя существительное»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ошибками. Что такое глагол?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Распознавание глаголов. Роль в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Различие глаголов. Восстановление деформированного текста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Р/Р Составление рассказа по репродукции картины А.К. Саврасова «Грачи прилетели»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глагола по числам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Правильное употребление глаголов в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цастицы </w:t>
            </w:r>
            <w:r>
              <w:rPr>
                <w:rFonts w:cs="Times New Roman" w:ascii="Times New Roman" w:hAnsi="Times New Roman"/>
                <w:b/>
                <w:i/>
                <w:color w:val="000000"/>
                <w:sz w:val="24"/>
                <w:szCs w:val="24"/>
                <w:lang w:val="ru-RU"/>
              </w:rPr>
              <w:t>не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с глаголами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глаголе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Востановление текста с нарушенным порядком предложений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Текст-повествование и роль в нем глаголов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глаголе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131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Контрольный диктант №8 по теме «Глагол»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25.03 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132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ошибками. Имя прилагательное как часть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Синтаксическая роль имени прилагательного в предложении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Связь имени прилагательного с существительным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Связь имени прилагательного с существительным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Употребление в речи имен прилагательных, противоположных по значению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имен прилагательных по числам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Употребление имен прилагательных в единственном и во множественном числе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Текст-описание и роль в нем прилагательных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Контрольный диктант №9 по теме «Имя прилагательное»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ошибками. Составление текста-описания на основе личных наблюдений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Р/Р Составление текста-описания по репродукции картины Ф.Толстого «Букет цветов, бабочка и птичка»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Местоимение (личное) как часть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Местоимение (личное) как часть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Что такое текст-рассуждение?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Что такое текст-рассуждение?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Предлоги. Роль предлогов в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Предлог как часть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предлогов со словами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предлогов с именами существительными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4" w:name="_GoBack"/>
            <w:bookmarkEnd w:id="4"/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предлогов с именами существительными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Восстановление предложений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контрольный диктант№10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ошибками. Части речи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предлогов с именами существительными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«Текст»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«Предложение»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«Предложение»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Предложение. Члены  предложения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Звуки и буквы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Слово и его значение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Контрольное списывание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Упражнения в применении правил правописания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Упражнения в применении правил правописания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Упражнения в применении правил правописания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7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42" w:hanging="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uppressAutoHyphens w:val="false"/>
        <w:spacing w:lineRule="auto" w:line="336" w:before="199" w:after="199"/>
        <w:ind w:left="120" w:hanging="0"/>
        <w:rPr>
          <w:rFonts w:ascii="Times New Roman" w:hAnsi="Times New Roman" w:eastAsia="Calibri" w:cs="" w:cstheme="minorBidi" w:eastAsiaTheme="minorHAnsi"/>
          <w:b/>
          <w:b/>
          <w:color w:val="000000"/>
          <w:sz w:val="28"/>
          <w:lang w:val="ru-RU"/>
        </w:rPr>
      </w:pPr>
      <w:r>
        <w:rPr>
          <w:rFonts w:eastAsia="Calibri" w:cs="" w:cstheme="minorBidi" w:eastAsiaTheme="minorHAnsi" w:ascii="Times New Roman" w:hAnsi="Times New Roman"/>
          <w:b/>
          <w:color w:val="000000"/>
          <w:sz w:val="28"/>
          <w:lang w:val="ru-RU"/>
        </w:rPr>
      </w:r>
      <w:bookmarkStart w:id="5" w:name="block-53502883"/>
      <w:bookmarkStart w:id="6" w:name="block-53502883"/>
      <w:bookmarkEnd w:id="6"/>
    </w:p>
    <w:p>
      <w:pPr>
        <w:pStyle w:val="Normal"/>
        <w:suppressAutoHyphens w:val="false"/>
        <w:spacing w:lineRule="auto" w:line="336" w:before="199" w:after="199"/>
        <w:ind w:left="120" w:hanging="0"/>
        <w:rPr>
          <w:rFonts w:ascii="Times New Roman" w:hAnsi="Times New Roman" w:eastAsia="Calibri" w:cs="" w:cstheme="minorBidi" w:eastAsiaTheme="minorHAnsi"/>
          <w:b/>
          <w:b/>
          <w:color w:val="000000"/>
          <w:sz w:val="28"/>
          <w:lang w:val="ru-RU"/>
        </w:rPr>
      </w:pPr>
      <w:r>
        <w:rPr>
          <w:rFonts w:eastAsia="Calibri" w:cs="" w:cstheme="minorBidi" w:eastAsiaTheme="minorHAnsi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uppressAutoHyphens w:val="false"/>
        <w:spacing w:lineRule="auto" w:line="336" w:before="199" w:after="199"/>
        <w:ind w:left="120" w:hanging="0"/>
        <w:rPr>
          <w:rFonts w:ascii="Times New Roman" w:hAnsi="Times New Roman" w:eastAsia="Calibri" w:cs="" w:cstheme="minorBidi" w:eastAsiaTheme="minorHAnsi"/>
          <w:b/>
          <w:b/>
          <w:color w:val="000000"/>
          <w:sz w:val="28"/>
          <w:lang w:val="ru-RU"/>
        </w:rPr>
      </w:pPr>
      <w:r>
        <w:rPr>
          <w:rFonts w:eastAsia="Calibri" w:cs="" w:cstheme="minorBidi" w:eastAsiaTheme="minorHAnsi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uppressAutoHyphens w:val="false"/>
        <w:spacing w:lineRule="auto" w:line="336" w:before="199" w:after="199"/>
        <w:ind w:left="120" w:hanging="0"/>
        <w:rPr>
          <w:rFonts w:ascii="Times New Roman" w:hAnsi="Times New Roman" w:eastAsia="Calibri" w:cs="" w:cstheme="minorBidi" w:eastAsiaTheme="minorHAnsi"/>
          <w:b/>
          <w:b/>
          <w:color w:val="000000"/>
          <w:sz w:val="28"/>
          <w:lang w:val="ru-RU"/>
        </w:rPr>
      </w:pPr>
      <w:r>
        <w:rPr>
          <w:rFonts w:eastAsia="Calibri" w:cs="" w:cstheme="minorBidi" w:eastAsiaTheme="minorHAnsi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uppressAutoHyphens w:val="false"/>
        <w:spacing w:lineRule="auto" w:line="336" w:before="199" w:after="199"/>
        <w:ind w:left="120" w:hanging="0"/>
        <w:rPr>
          <w:rFonts w:ascii="Times New Roman" w:hAnsi="Times New Roman" w:eastAsia="Calibri" w:cs="" w:cstheme="minorBidi" w:eastAsiaTheme="minorHAnsi"/>
          <w:b/>
          <w:b/>
          <w:color w:val="000000"/>
          <w:sz w:val="28"/>
          <w:lang w:val="ru-RU"/>
        </w:rPr>
      </w:pPr>
      <w:r>
        <w:rPr>
          <w:rFonts w:eastAsia="Calibri" w:cs="" w:cstheme="minorBidi" w:eastAsiaTheme="minorHAnsi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uppressAutoHyphens w:val="false"/>
        <w:spacing w:lineRule="auto" w:line="336" w:before="199" w:after="199"/>
        <w:ind w:left="120" w:hanging="0"/>
        <w:rPr>
          <w:rFonts w:ascii="Calibri" w:hAnsi="Calibri" w:eastAsia="Calibri" w:cs="" w:asciiTheme="minorHAnsi" w:cstheme="minorBidi" w:eastAsiaTheme="minorHAnsi" w:hAnsiTheme="minorHAnsi"/>
          <w:lang w:val="ru-RU"/>
        </w:rPr>
      </w:pPr>
      <w:r>
        <w:rPr>
          <w:rFonts w:eastAsia="Calibri" w:cs="" w:ascii="Times New Roman" w:hAnsi="Times New Roman" w:cstheme="minorBidi" w:eastAsiaTheme="minorHAnsi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>
      <w:pPr>
        <w:pStyle w:val="Normal"/>
        <w:suppressAutoHyphens w:val="false"/>
        <w:spacing w:before="199" w:after="199"/>
        <w:ind w:left="120" w:hanging="0"/>
        <w:rPr>
          <w:rFonts w:ascii="Times New Roman" w:hAnsi="Times New Roman" w:eastAsia="Calibri" w:cs="" w:cstheme="minorBidi" w:eastAsiaTheme="minorHAnsi"/>
          <w:b/>
          <w:b/>
          <w:color w:val="000000"/>
          <w:sz w:val="28"/>
          <w:lang w:val="ru-RU"/>
        </w:rPr>
      </w:pPr>
      <w:r>
        <w:rPr>
          <w:rFonts w:eastAsia="Calibri" w:cs="" w:ascii="Times New Roman" w:hAnsi="Times New Roman" w:cstheme="minorBidi" w:eastAsiaTheme="minorHAnsi"/>
          <w:b/>
          <w:color w:val="000000"/>
          <w:sz w:val="28"/>
        </w:rPr>
        <w:t>2 К</w:t>
      </w:r>
      <w:r>
        <w:rPr>
          <w:rFonts w:eastAsia="Calibri" w:cs="" w:ascii="Times New Roman" w:hAnsi="Times New Roman" w:cstheme="minorBidi" w:eastAsiaTheme="minorHAnsi"/>
          <w:b/>
          <w:color w:val="000000"/>
          <w:sz w:val="28"/>
          <w:lang w:val="ru-RU"/>
        </w:rPr>
        <w:t>ЛАСС</w:t>
      </w:r>
    </w:p>
    <w:tbl>
      <w:tblPr>
        <w:tblW w:w="10030" w:type="dxa"/>
        <w:jc w:val="left"/>
        <w:tblInd w:w="-475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90"/>
        <w:gridCol w:w="8039"/>
      </w:tblGrid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Код проверяемого результата 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Фонетика. Графика. Орфоэпия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1.1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1.2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1.3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1.4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 xml:space="preserve">ь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в середине слова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1.5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1.6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Лексика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2.1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2.2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2.3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2.4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Состав слова (морфемика)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3.1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Находить однокоренные слова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3.2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3.3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Выделять в слове окончание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3.4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Морфология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4.1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4.2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4.3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4.4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Синтаксис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5.1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5.2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5.3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6.1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чк, чн, чт; щн, нч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6.2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6.3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6.4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6.5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6.6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7.1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7.2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7.3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7.4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>
        <w:trPr>
          <w:trHeight w:val="144" w:hRule="atLeast"/>
        </w:trPr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7.5</w:t>
            </w:r>
          </w:p>
        </w:tc>
        <w:tc>
          <w:tcPr>
            <w:tcW w:w="8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>
      <w:pPr>
        <w:pStyle w:val="Normal"/>
        <w:suppressAutoHyphens w:val="false"/>
        <w:spacing w:before="199" w:after="199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bookmarkStart w:id="7" w:name="block-53502883"/>
      <w:bookmarkEnd w:id="7"/>
      <w:r>
        <w:rPr>
          <w:rFonts w:eastAsia="Calibri" w:cs="" w:ascii="Times New Roman" w:hAnsi="Times New Roman" w:cstheme="minorBidi" w:eastAsiaTheme="minorHAnsi"/>
          <w:b/>
          <w:color w:val="000000"/>
          <w:sz w:val="28"/>
        </w:rPr>
        <w:t>ПРОВЕРЯЕМЫЕ ЭЛЕМЕНТЫ СОДЕРЖАНИЯ</w:t>
      </w:r>
    </w:p>
    <w:p>
      <w:pPr>
        <w:pStyle w:val="Normal"/>
        <w:suppressAutoHyphens w:val="false"/>
        <w:spacing w:before="199" w:after="199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ascii="Times New Roman" w:hAnsi="Times New Roman" w:cstheme="minorBidi" w:eastAsiaTheme="minorHAnsi"/>
          <w:b/>
          <w:color w:val="000000"/>
          <w:sz w:val="28"/>
        </w:rPr>
        <w:t>2 КЛАСС</w:t>
      </w:r>
    </w:p>
    <w:p>
      <w:pPr>
        <w:pStyle w:val="Normal"/>
        <w:suppressAutoHyphens w:val="false"/>
        <w:spacing w:before="0" w:after="0"/>
        <w:ind w:left="120" w:hanging="0"/>
        <w:rPr>
          <w:rFonts w:ascii="Calibri" w:hAnsi="Calibri" w:eastAsia="Calibri" w:cs="" w:asciiTheme="minorHAnsi" w:cstheme="minorBidi" w:eastAsiaTheme="minorHAnsi" w:hAnsiTheme="minorHAnsi"/>
          <w:lang w:val="ru-RU"/>
        </w:rPr>
      </w:pPr>
      <w:r>
        <w:rPr>
          <w:rFonts w:eastAsia="Calibri" w:cs="" w:cstheme="minorBidi" w:eastAsiaTheme="minorHAnsi" w:ascii="Calibri" w:hAnsi="Calibri"/>
          <w:lang w:val="ru-RU"/>
        </w:rPr>
      </w:r>
    </w:p>
    <w:tbl>
      <w:tblPr>
        <w:tblW w:w="10513" w:type="dxa"/>
        <w:jc w:val="left"/>
        <w:tblInd w:w="175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467"/>
        <w:gridCol w:w="9045"/>
      </w:tblGrid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Фонетика. Графика. Орфоэпия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е, ё, ю, я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1.2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1.3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1.4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ь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1.5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ъ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ь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1.6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е, ё, ю, я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1.7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1.8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1.9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1.10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1.11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Лексика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2.2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2.3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2.4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2.5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2.6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Состав слова (морфемика)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3.2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3.3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3.4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3.5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3.6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3.7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3.8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Морфология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4.1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4.2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4.3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4.4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в, на, из, без, над, до, у, о, об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Синтаксис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5.1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5.2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Отличие предложения от слова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5.3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5.4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5.5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жи, ши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(в положении под ударением),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ча, ща, чу, щу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; сочетания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  <w:lang w:val="ru-RU"/>
              </w:rPr>
              <w:t>чк, чн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6.2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Понятие орфограммы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6.3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6.4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6.5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6.6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Разделительный мягкий знак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6.7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Сочетания </w:t>
            </w:r>
            <w:r>
              <w:rPr>
                <w:rFonts w:eastAsia="Calibri" w:cs="" w:ascii="Times New Roman" w:hAnsi="Times New Roman" w:cstheme="minorBidi" w:eastAsiaTheme="minorHAnsi"/>
                <w:i/>
                <w:color w:val="000000"/>
                <w:sz w:val="24"/>
              </w:rPr>
              <w:t>чт, щн, нч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6.8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6.9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6.10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6.11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6.12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7.2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7.3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7.4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7.5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7.6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7.7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Тема текста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7.8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Основная мысль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7.9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7.10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7.11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7.12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7.13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7.14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>
        <w:trPr>
          <w:trHeight w:val="144" w:hRule="atLeast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7.15</w:t>
            </w:r>
          </w:p>
        </w:tc>
        <w:tc>
          <w:tcPr>
            <w:tcW w:w="9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/>
      </w:r>
    </w:p>
    <w:sectPr>
      <w:type w:val="nextPage"/>
      <w:pgSz w:w="11906" w:h="16838"/>
      <w:pgMar w:left="851" w:right="567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427e2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MS Mincho" w:cs="Cambria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f97f0a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f97f0a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4454fe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f97f0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val="en-US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f97f0a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val="en-US"/>
    </w:rPr>
  </w:style>
  <w:style w:type="character" w:styleId="Style11" w:customStyle="1">
    <w:name w:val="Название Знак"/>
    <w:basedOn w:val="DefaultParagraphFont"/>
    <w:link w:val="a3"/>
    <w:uiPriority w:val="10"/>
    <w:qFormat/>
    <w:rsid w:val="00f97f0a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  <w:lang w:val="en-US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4454fe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lang w:val="en-US"/>
    </w:rPr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Noto Sans Devanagari"/>
    </w:rPr>
  </w:style>
  <w:style w:type="paragraph" w:styleId="Style18">
    <w:name w:val="Title"/>
    <w:basedOn w:val="Normal"/>
    <w:next w:val="Normal"/>
    <w:link w:val="a4"/>
    <w:uiPriority w:val="10"/>
    <w:qFormat/>
    <w:rsid w:val="00f97f0a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NoSpacing">
    <w:name w:val="No Spacing"/>
    <w:uiPriority w:val="1"/>
    <w:qFormat/>
    <w:rsid w:val="00f97f0a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MS Mincho" w:cs="Cambria"/>
      <w:color w:val="auto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da6" TargetMode="External"/><Relationship Id="rId3" Type="http://schemas.openxmlformats.org/officeDocument/2006/relationships/hyperlink" Target="https://m.edsoo.ru/7f411da6" TargetMode="External"/><Relationship Id="rId4" Type="http://schemas.openxmlformats.org/officeDocument/2006/relationships/hyperlink" Target="https://m.edsoo.ru/7f411da6" TargetMode="External"/><Relationship Id="rId5" Type="http://schemas.openxmlformats.org/officeDocument/2006/relationships/hyperlink" Target="https://m.edsoo.ru/7f411da6" TargetMode="External"/><Relationship Id="rId6" Type="http://schemas.openxmlformats.org/officeDocument/2006/relationships/hyperlink" Target="https://m.edsoo.ru/7f411da6" TargetMode="External"/><Relationship Id="rId7" Type="http://schemas.openxmlformats.org/officeDocument/2006/relationships/hyperlink" Target="https://m.edsoo.ru/7f411da6" TargetMode="External"/><Relationship Id="rId8" Type="http://schemas.openxmlformats.org/officeDocument/2006/relationships/hyperlink" Target="https://m.edsoo.ru/7f411da6" TargetMode="External"/><Relationship Id="rId9" Type="http://schemas.openxmlformats.org/officeDocument/2006/relationships/hyperlink" Target="https://m.edsoo.ru/7f411da6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LibreOffice/6.4.7.2$Linux_X86_64 LibreOffice_project/40$Build-2</Application>
  <Pages>22</Pages>
  <Words>6015</Words>
  <Characters>39688</Characters>
  <CharactersWithSpaces>44939</CharactersWithSpaces>
  <Paragraphs>1154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2011-07-07T23:42:00Z</dcterms:created>
  <dc:creator>Юзер</dc:creator>
  <dc:description/>
  <dc:language>ru-RU</dc:language>
  <cp:lastModifiedBy/>
  <dcterms:modified xsi:type="dcterms:W3CDTF">2025-09-16T08:30:49Z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